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4BA7">
        <w:tc>
          <w:tcPr>
            <w:tcW w:w="4677" w:type="dxa"/>
          </w:tcPr>
          <w:p w:rsidR="00034BA7" w:rsidRDefault="0003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октября 2010 года</w:t>
            </w:r>
          </w:p>
        </w:tc>
        <w:tc>
          <w:tcPr>
            <w:tcW w:w="4677" w:type="dxa"/>
          </w:tcPr>
          <w:p w:rsidR="00034BA7" w:rsidRDefault="00034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92-ОЗ</w:t>
            </w:r>
          </w:p>
        </w:tc>
      </w:tr>
    </w:tbl>
    <w:p w:rsidR="00034BA7" w:rsidRDefault="00034BA7" w:rsidP="00034BA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ПРОТИВОДЕЙСТВИИ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сентября 2010 года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24/25-ЗС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Законов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05.05.2014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50-ОЗ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09.10.2014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109-ОЗ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11.12.2014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151-ОЗ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Закон регулирует комплекс политических, организационных, информационно-пропагандистских, правовых, специальных и иных мер, осуществляемых органами государственной власти Иркутской области, иными государственными органами Иркутской области, направленных на предупреждение коррупции, минимизацию и (или) ликвидацию последствий коррупционных правонарушений.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введения антикоррупционных стандартов в сфере осуществления государственной гражданской службы Иркутской области и муниципальной службы в Иркутской области, а также осуществления иных отдельных мер по противодействию коррупции в Иркутской области определяется иными законами и иными нормативными правовыми актами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Правовая основа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в Иркутской области составляют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конституционные законы,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другие федеральные законы, иные нормативные правовые акты 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настоящий Закон и другие принимаемые в соответствии с ними законы Иркутской области и иные нормативные правовые акты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ОРГАНИЗАЦИОННЫЕ ОСНОВЫ ПРОТИВОДЕЙСТВИЯ КОРРУПЦИИ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3. Полномочия Законодательного Собрания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Законодательное Собрание Иркутской области в пределах полномочий, определенных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посредством принятия законов Иркутской области осуществляет правовое регулирование мер по противодействию коррупции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Законодательное Собрание Иркутской области в пределах полномочий, определенных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области, посредством принятия постановлений: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Законодательного Собрания Иркутской области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порядок проведения Законодательным Собранием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создает при Законодательном Собрании Иркутской области совещательные органы в сфере противодействия коррупции, определяет порядок их формирования и деятельности.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Законодательное Собрание Иркутской области в пределах и формах, установленных федеральными законами,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рассматривает поступившие в Законодательное Собрание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пределах полномочий организует осуществление антикоррупционного мониторинга;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областные и межмуниципальные мероприятия по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обеспечивает распространение и представление в целях противодействия коррупции информации о деятельности Законодательного Собрания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Законодательного Собрания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Законодательное Собрание Иркутской области осуществляет иные полномочия в сфере противодействия коррупции в Иркутской области, определенные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Полномочия Губернатора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Губернатор Иркутской области в пределах полномочий, определенных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исполнительных органов государственной власти Иркутской области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реализацией исполнительными органами государственной власти Иркутской области мер по противодействию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рассматривает поступившие Губернатору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областные и межмуниципальные мероприятия по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состав Координационного совета при Губернаторе Иркутской области по противодействию коррупции, определяет его права и обязанности, а также порядок его деятельности, определяет исполнительный орган государственной власти Иркутской области, осуществляющий организационное, техническое и иное обеспечение деятельности Координационного совета при Губернаторе Иркутской области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оглашает на заседании Правительства Иркутской области ежегодный доклад о реализации мер по противодействию коррупции в Иркутской области, направляет указанный доклад в Законодательное Собрание Иркутской области, а также обеспечивает его опубликование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09.10.2014 N 109-ОЗ)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обеспечивает распространение и представление в целях противодействия коррупции информации о деятельности Губернатора Иркутской области и исполнительных органов государственной власти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создает при Губернаторе Иркутской области иные совещательные органы в сфере противодействия коррупции, а также определяет их полномочия, порядок формирования и деятельности.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Губернатор Иркутской области осуществляет иные полномочия в сфере противодействия коррупции в Иркутской области, определенные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Полномочия Правительства Иркутской области и иных исполнительных органов государственной власти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Правительство Иркутской области в пределах полномочий, определенных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области, указами Губернатора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полномочия иных исполнительных органов государственной власти Иркутской области в сфере противодействия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утверждает порядок проведения Правительством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рассматривает поступившие в Правительство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порядок осуществления антикоррупционного мониторинга исполнительными органами государственной власти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меры, направленные на устранение коррупциогенных факторов, содержащихся в принятых им нормативных правовых актах (проектах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организует и проводит областные и межмуниципальные мероприятия по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обеспечивает в целях противодействия коррупции распространение и представление информации о деятельности Правительства Иркутской области и иных исполнительных органов государственной власти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создает при Правительстве Иркутской области совещательные органы в сфере противодействия коррупции, определяет их полномочия, порядок формирования и деятельности;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Правительства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Правительство Иркутской области осуществляет иные полномочия в сфере противодействия коррупции в Иркутской области, определенные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 и указами Губернатора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Иные исполнительные органы государственной власти Иркутской области в сфере противодействия коррупции в Иркутской области осуществляют полномочия, отнесенные к их компетенции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настоящим Законом, иными законами Иркутской области, указами Губернатора Иркутской области и постановлениями Правительства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5(1). Полномочия Уставного Суда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11.12.2014 N 151-ОЗ)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Уставный Суд Иркутской области в пределах полномочий, определенных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области, в целях противодействия коррупции: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Уставного Суда Иркутской области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порядок проведения Уставным Судом Иркутской области антикоррупционной экспертизы принятых им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проводит антикоррупционную экспертизу принятых им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рассматривает поступившие в Уставный Суд Иркутской области заключения по результатам антикоррупционной экспертизы принятых им нормативных правовых актов (проектов нормативных правовых актов), принимает меры по устранению коррупциогенных факторов, содержащихся в принятых им нормативных правовых актах (проектах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пределах своих полномочий осуществляет антикоррупционный мониторинг;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и проводит областные мероприятия по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в целях противодействия коррупции распространение и предоставление информации о деятельности Уставного Суда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создает при Уставном Суде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направляет в органы прокуратуры информацию о выявленных в нормативных правовых актах (проектах нормативных правовых актов) коррупциогенных факторах, принятие мер по устранению которых не относится к его компетенции.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Уставный Суд Иркутской области в пределах полномочий, определенных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области, осуществляет иные полномочия в сфере противодействия коррупции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Полномочия Избирательной комиссии Иркутской области, территориальных избирательных комиссий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Избирательная комиссия Иркутской области в пределах полномочий, определенных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Избирательной комиссии Иркутской области и территориальных избирательных комиссий Иркутской области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порядок проведения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рассматривает поступившие в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коррупциогенных факторов, содержащихся в принятых ею нормативных правовых актах (проектах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в пределах своих полномочий осуществляет антикоррупционный мониторинг;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и проводит областные мероприятия по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в целях противодействия коррупции распространение и представление информации о деятельности Избирательной комиссии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создает при Избирательной комиссии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Избирательной комиссии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Избирательная комиссия Иркутской области в пределах полномочий, определенных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18 июля 2008 года N 51-оз "Об Избирательной комиссии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противодействия коррупции в сфере обеспечения реализации и защиты избирательных прав и права на участие в референдуме граждан Российской Федерации, организации, подготовки и проведения выборов и референдумов на территории Иркутской области территориальная избирательная комиссия Иркутской области в пределах полномочий, определенных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порядок проведения территориальной избирательной комиссией Иркутской области антикоррупционной экспертизы принятых ею нормативных правовых актов (проектов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антикоррупционную экспертизу принятых ею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рассматривает поступившие в территориальную избирательную комиссию Иркутской области заключения по результатам антикоррупционной экспертизы принятых ею нормативных правовых актов (проектов нормативных правовых актов), принимает меры по устранению коррупциогенных факторов, содержащихся в принятых ею нормативных правовых актах (проектах нормативных правовых актов);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пределах своих полномочий осуществляет антикоррупционный мониторинг;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обеспечивает в целях противодействия коррупции распространение и представление информации о деятельности территориальной избирательной комиссии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в соответствие с антикоррупционными требованиями не входит в полномочия территориальной избирательной комиссии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Территориальные избирательные комиссии Иркутской области в пределах полномочий, определенных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и иными федеральными законами,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11 июля 2008 года N 41-оз "О территориальных избирательных комиссиях Иркутской области" и иными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Полномочия Контрольно-счетной палаты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2009 года N 66/32-оз "О Контрольно-счетной палате Иркутской области" и иными законами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ежегодный план деятельности Контрольно-счетной палаты Иркутской области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пределах своих полномочий осуществляет антикоррупционный мониторинг;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областные и межмуниципальные мероприятия по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в целях противодействия коррупции распространение и представление информации о деятельности Контрольно-счетной палаты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создает при Контрольно-счетной палате Иркутской области совещательные органы в сфере противодействия коррупции, а также определяет их полномочия, порядок формирования и деятельности;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направляет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в полномочия Контрольно-счетной палаты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противодействия коррупции в сфере использования средств областного бюджета, бюджета территориального государственного внебюджетного фонда, а также управления и распоряжения государственной собственностью Иркутской области Контрольно-счетная палата Иркутской области в пределах полномочий, определенных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2009 года N 66/32-оз "О Контрольно-счетной палате Иркутской области" и иными законами Иркутской области, осуществляет иные полномочия в сфере противодействия коррупции в Иркутской области, определенные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Уставом Иркутской области,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8.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05.05.2014 N 50-ОЗ)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утверждают ежегодные планы своей деятельности по противодействию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отражают состояние дел в сфере противодействия коррупции в Иркутской области в ежегодном докладе по вопросам соблюдения прав и свобод человека и гражданина в Иркутской области, в специальных докладах по отдельным вопросам соблюдения прав и свобод человека и гражданина, а также по вопросам грубого и (или) массового нарушения прав и свобод человека и гражданина;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пределах своих полномочий осуществляют антикоррупционный мониторинг;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обеспечивают в целях противодействия коррупции распространение и представление информации о своей деятельности;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создают соответственно при Уполномоченном по правам человека в Иркутской области, Уполномоченном по правам ребенка в Иркутской области, Уполномоченном по защите прав предпринимателей в Иркутской области совещательные органы в сфере противодействия коррупции, а также определяют их полномочия, порядок формирования и деятельности;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направляют в органы прокуратуры информацию о выявленных коррупциогенных факторах в нормативных правовых актах органов государственной власти Иркутской области, иных государственных органов Иркутской области, отмена и приведение которых в соответствие с антикоррупционными требованиями не входит соответственно в полномочия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противодействия коррупции в сфере защиты прав и свобод человека и гражданина, восстановления нарушенных прав и свобод человека и гражданина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полномочий, определенных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и законами Иркутской области, осуществляют иные полномочия в сфере противодействия коррупции в Иркутской области, определенные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Координация осуществления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координации осуществления противодействия коррупции в Иркутской области образуется постоянно действующий совещательный коллегиальный орган - </w:t>
      </w:r>
      <w:r>
        <w:rPr>
          <w:rFonts w:ascii="Times New Roman" w:hAnsi="Times New Roman" w:cs="Times New Roman"/>
          <w:sz w:val="24"/>
          <w:szCs w:val="24"/>
        </w:rPr>
        <w:lastRenderedPageBreak/>
        <w:t>Координационный совет при Губернаторе Иркутской области по противодействию коррупции.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Координационный совет при Губернаторе Иркутской области по противодействию коррупции формируется на паритетных началах из числа: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представителей от Законодательного Собрания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представителей от Правительства Иркутской области, иных исполнительных органов государственной власти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представителей от Избирательной комиссии Иркутской области, Контрольно-счетной палаты Иркутской области, Уполномоченного по правам человека в Иркутской области, Уполномоченного по правам ребенка в Иркутской области, Уполномоченного по защите прав предпринимателей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05.05.2014 N 50-ОЗ)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представителей от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представителей от Общественной палаты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представителей от Совета муниципальных образований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Председателем Координационного совета при Губернаторе Иркутской области по противодействию коррупции является Губернатор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задачами Координационного совета при Губернаторе Иркутской области по противодействию коррупции являются: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сбор и обобщение информации о состоянии дел в сфере противодействия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эффективного взаимодействия органов государственной власти Иркутской области, иных государственных органов Иркутской области с федеральными органами государственной власти, органами государственной власти иных субъектов Российской Федерации, органами местного самоуправления, институтами гражданского общества, организациями и физическими лицами, осуществляющими противодействие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предложений по выработке и реализации мер противодействия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обобщение данных, полученных в ходе осуществления антикоррупционного мониторинга.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Координационного совета при Губернаторе Иркутской области по противодействию коррупции носят рекомендательный характер и учитываются органами государственной власти Иркутской области, иными государственными органами Иркутской области при осуществлении ими мер по противодействию коррупции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Положение о Координационном совете при Губернаторе Иркутской области по противодействию коррупции утверждается Губернатором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ОТДЕЛЬНЫЕ МЕРЫ ПО ПРОТИВОДЕЙСТВИЮ КОРРУПЦИИ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Антикоррупционный мониторинг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Антикоррупционный мониторинг представляет собой постоянно осуществляемую системную деятельность, направленную на выявление, исследование и оценку: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явлений, порождающих коррупцию и способствующих ее распространению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состояния и распространенности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состояния дел по осуществлению мер в сфере противодействия коррупции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Антикоррупционный мониторинг осуществляется путем сбора и анализа статистической информации, правовых актов Иркутской области, информации органов государственной власти Иркутской области, иных государственных органов Иркутской области, государственных учреждений Иркутской области о противодействии коррупции в Иркутской области, иной информации, а также путем проведения опросов, обработки и анализа полученных данных.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Антикоррупционный мониторинг осуществляется в целях: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исключения из законов Иркутской области, иных нормативных правовых актов органов государственной власти Иркутской области, государственных органов Иркутской области коррупциогенных факторов, а также своевременного приведения указанных нормативных правовых актов Иркутской области в соответствие с федеральными нормативными правовыми актами;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разработки планов деятельности по противодействию коррупции в Иркутской области либо внесения в них изменений;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оценки достаточности и эффективности осуществления противодействия коррупции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анализа данных, полученных в ходе осуществления антикоррупционного мониторинга, органы государственной власти Иркутской области, иные государственные органы Иркутской области в пределах своих полномочий подготавливают информацию о состоянии, результатах и перспективах противодействия коррупции в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11. Антикоррупционная экспертиза нормативных правовых актов (проектов нормативных правовых актов)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Иркутской области, иные государственные органы Иркутской области в целях выявления положений, создающих условия для проявления коррупции (коррупциогенных факторов), и их дальнейшего устранения проводят антикоррупционную экспертизу нормативных правовых актов (проектов нормативных правовых актов).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Иркутской области, иные государственные органы Иркутской области проводят антикоррупционную экспертизу в соответствии с Федеральным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в порядке, установленном нормативными правовыми актами соответствующих органов государственной власти Иркутской области, иных государственных органов Иркутской области, и согласно методике, определенной Правительством Российской Федерации.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12. Антикоррупционное воспитание и антикоррупционная пропаганда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укрепления в обществе доверия к власти, формирования в обществе нетерпимости к коррупции органы государственной власти Иркутской области, иные государственные органы Иркутской области организуют и осуществляют мероприятия, направленные на формирование ценностных установок и принципов по недопустимости коррупционного поведения (антикоррупционное воспитание), а также просветительскую работу по вопросам проявления коррупции в обществе и противостояния коррупции в любых ее проявлениях (антикоррупционная пропаганда).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Антикоррупционное воспитание и антикоррупционная пропаганда осуществляются в следующих формах: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проведение популярных лекций, семинаров, диспутов, встреч, бесед, слушаний, посвященных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выставок художественного творчества, книжных и иных выставок, посвященных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тематических стендов, иных форм наглядной агитации, посвященных вопросам противодействия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размещение посвященных вопросам противодействия коррупции тематических публикаций в печатных средствах массовой информации, тематических циклов теле- и радиопередач в аудио- и аудиовизуальных средствах массовой информации, видеопрограммах, кинохроникальных программах, иных формах периодического распространения массовой информации;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издание и распространение печатной продукции о противодействии коррупции;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формы распространения информации.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13. Представление информации о деятельности органов государственной власти Иркутской области, иных государственных органов Иркутской области гражданам и их объединениям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противодействия коррупции в Иркутской области органы государственной власти Иркутской области, иные государственные органы Иркутской области представляют информацию о своей деятельности лицам, направившим запрос о представлении такой информации, в соответствии с федеральными законами и законами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14. Обмен информацией по вопросам противодействия коррупции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Иркутской области, иные государственные органы Иркутской области обмениваются информацией по вопросам противодействия коррупции между собой, а также могут осуществлять обмен информацией по вопросам противодействия коррупции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Иркутской области, иные государственные органы Иркутской области могут заключать соглашения с федеральными органами государственной власти, органами государственной власти и иными государственными органами других субъектов Российской Федерации, органами и должностными лицами местного самоуправления муниципальных образований Иркутской области о регулярном направлении друг другу вновь изданных нормативных правовых актов, организационно-распорядительных документов, информационно-аналитических и методических материалов, статистических данных и иных сведений по вопросам противодействия коррупции.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15. Организация научных исследований и мероприятий в сфере противодействия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научного обоснования организации и осуществления противодействия коррупции в Иркутской области, получения и применения новых знаний в сфере противодействия коррупции органы государственной власти Иркутской области, иные государственные органы Иркутской области могут организовывать: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научных исследований, направленных на повышение эффективности противодействия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проведение областных и межмуниципальных мероприятий по вопросам противодействия коррупции, в том числе научно-практических конференций, семинаров, круглых столов, форумов, симпозиумов;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опубликование результатов научных исследований в сфере противодействия коррупции.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Поощрения научно-исследовательских работ студентов и аспирантов в сфере противодействия коррупции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3"/>
      <w:bookmarkEnd w:id="0"/>
      <w:r>
        <w:rPr>
          <w:rFonts w:ascii="Times New Roman" w:hAnsi="Times New Roman" w:cs="Times New Roman"/>
          <w:sz w:val="24"/>
          <w:szCs w:val="24"/>
        </w:rPr>
        <w:t>1. Органы государственной власти Иркутской области, иные государственные органы Иркутской области в пределах бюджетных ассигнований, предусмотренных на эти цели в законе Иркутской области об областном бюджете на соответствующий финансовый год, могут поощрять научно-исследовательские работы студентов и аспирантов высших учебных заведений и их филиалов, находящихся на территории Иркутской области, в сфере противодействия коррупции на основании конкурсного отбора указанных работ.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научно-исследовательских работ студентов и аспирантов в сфере противодействия коррупции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Иркутской области, привлечения внимания молодежи к проблеме коррупции в 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принятии решения о проведении конкурса, указанного в </w:t>
      </w:r>
      <w:hyperlink w:anchor="Par2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орган государственной власти Иркутской области, иной государственный орган Иркутской области публикует информацию об условиях его проведения.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проведения конкурса, указанного в </w:t>
      </w:r>
      <w:hyperlink w:anchor="Par2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орган государственной власти Иркутской области, иной государственный орган Иркутской области может формировать конкурсную комиссию, состоящую из представителей органов государственной власти Иркутской области, иных государственных органов Иркутской области, а также представителей территориальных органов федеральных органов государственной власти, осуществляющих деятельность по противодействию коррупции на территории Иркутской области, высших учебных заведений и их филиалов, находящихся на территории Иркутской области, и Общественной палаты Иркутской области.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 государственной власти Иркутской области, иной государственный орган Иркутской области при объявлении конкурса, указанного в </w:t>
      </w:r>
      <w:hyperlink w:anchor="Par2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обеспечивает включение в объявление о конкурсе следующих критериев оценки работ: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актуальность темы (соответствие основным направлениям противодействия коррупции);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новизна и обоснованность сделанных выводов;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значимость представленных предложений по противодействию коррупции в Иркутской области;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самостоятельность суждений, оценок и выводов.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Авторы (коллективы авторов) научно-исследовательских работ, определенных в качестве лучших по результатам конкурса, указанного в </w:t>
      </w:r>
      <w:hyperlink w:anchor="Par2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награждаются почетными грамотами и ценными подарками.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организации и проведения конкурса, указанного в </w:t>
      </w:r>
      <w:hyperlink w:anchor="Par2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соответствующим органом государственной власти Иркутской области, иным государственным органом Иркутской области в соответствии с законодательством.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4. ЗАКЛЮЧИТЕЛЬНЫЕ ПОЛОЖЕНИЯ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 Вступление в силу настоящего Закона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дня его официального опубликования.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Д.Ф.МЕЗЕНЦЕВ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2010 года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92-ОЗ</w:t>
      </w: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A7" w:rsidRDefault="00034BA7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88" w:rsidRDefault="00ED7588">
      <w:bookmarkStart w:id="1" w:name="_GoBack"/>
      <w:bookmarkEnd w:id="1"/>
    </w:p>
    <w:sectPr w:rsidR="00ED7588" w:rsidSect="001D7E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B"/>
    <w:rsid w:val="00034BA7"/>
    <w:rsid w:val="00A6571B"/>
    <w:rsid w:val="00E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0F9C2630B6FE6B8500FBDABD9CE7F4CB36CB409E793D015432987DD58851F7A470e3K" TargetMode="External"/><Relationship Id="rId18" Type="http://schemas.openxmlformats.org/officeDocument/2006/relationships/hyperlink" Target="consultantplus://offline/ref=3E0F9C2630B6FE6B8500FBDABD9CE7F4CB36CB409E793D015432987DD58851F7A470e3K" TargetMode="External"/><Relationship Id="rId26" Type="http://schemas.openxmlformats.org/officeDocument/2006/relationships/hyperlink" Target="consultantplus://offline/ref=3E0F9C2630B6FE6B8500FBCCBEF0BDF8C8359248942D6755503B9072eFK" TargetMode="External"/><Relationship Id="rId39" Type="http://schemas.openxmlformats.org/officeDocument/2006/relationships/hyperlink" Target="consultantplus://offline/ref=3E0F9C2630B6FE6B8500FBCCBEF0BDF8C8359248942D6755503B9072eFK" TargetMode="External"/><Relationship Id="rId21" Type="http://schemas.openxmlformats.org/officeDocument/2006/relationships/hyperlink" Target="consultantplus://offline/ref=3E0F9C2630B6FE6B8500FBDABD9CE7F4CB36CB4096783D045B31C577DDD15DF5A30CD4977508744C1CE48B78e8K" TargetMode="External"/><Relationship Id="rId34" Type="http://schemas.openxmlformats.org/officeDocument/2006/relationships/hyperlink" Target="consultantplus://offline/ref=3E0F9C2630B6FE6B8500FBDABD9CE7F4CB36CB409E793D015432987DD58851F7A470e3K" TargetMode="External"/><Relationship Id="rId42" Type="http://schemas.openxmlformats.org/officeDocument/2006/relationships/hyperlink" Target="consultantplus://offline/ref=3E0F9C2630B6FE6B8500FBDABD9CE7F4CB36CB409E7A39015B3E987DD58851F7A470e3K" TargetMode="External"/><Relationship Id="rId47" Type="http://schemas.openxmlformats.org/officeDocument/2006/relationships/hyperlink" Target="consultantplus://offline/ref=3E0F9C2630B6FE6B8500FBDABD9CE7F4CB36CB409E793D015432987DD58851F7A470e3K" TargetMode="External"/><Relationship Id="rId50" Type="http://schemas.openxmlformats.org/officeDocument/2006/relationships/hyperlink" Target="consultantplus://offline/ref=3E0F9C2630B6FE6B8500FBCCBEF0BDF8CB34934E9C723057016E9E2A8A7De8K" TargetMode="External"/><Relationship Id="rId55" Type="http://schemas.openxmlformats.org/officeDocument/2006/relationships/hyperlink" Target="consultantplus://offline/ref=3E0F9C2630B6FE6B8500FBCCBEF0BDF8C8359248942D6755503B9072eFK" TargetMode="External"/><Relationship Id="rId63" Type="http://schemas.openxmlformats.org/officeDocument/2006/relationships/hyperlink" Target="consultantplus://offline/ref=3E0F9C2630B6FE6B8500FBCCBEF0BDF8C8359248942D6755503B9072eFK" TargetMode="External"/><Relationship Id="rId68" Type="http://schemas.openxmlformats.org/officeDocument/2006/relationships/hyperlink" Target="consultantplus://offline/ref=3E0F9C2630B6FE6B8500FBDABD9CE7F4CB36CB409E793D015432987DD58851F7A470e3K" TargetMode="External"/><Relationship Id="rId7" Type="http://schemas.openxmlformats.org/officeDocument/2006/relationships/hyperlink" Target="consultantplus://offline/ref=3E0F9C2630B6FE6B8500FBDABD9CE7F4CB36CB40967D38095831C577DDD15DF5A30CD4977508744C1CE58D78e4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0F9C2630B6FE6B8500FBDABD9CE7F4CB36CB409E793D015432987DD58851F7A470e3K" TargetMode="External"/><Relationship Id="rId29" Type="http://schemas.openxmlformats.org/officeDocument/2006/relationships/hyperlink" Target="consultantplus://offline/ref=3E0F9C2630B6FE6B8500FBDABD9CE7F4CB36CB409E793D015432987DD58851F7A470e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F9C2630B6FE6B8500FBDABD9CE7F4CB36CB4096783D045B31C577DDD15DF5A30CD4977508744C1CE48B78e8K" TargetMode="External"/><Relationship Id="rId11" Type="http://schemas.openxmlformats.org/officeDocument/2006/relationships/hyperlink" Target="consultantplus://offline/ref=3E0F9C2630B6FE6B8500FBDABD9CE7F4CB36CB409E793D015432987DD58851F7A4038B807241784D1CE487807Ee2K" TargetMode="External"/><Relationship Id="rId24" Type="http://schemas.openxmlformats.org/officeDocument/2006/relationships/hyperlink" Target="consultantplus://offline/ref=3E0F9C2630B6FE6B8500FBCCBEF0BDF8C8359248942D6755503B9072eFK" TargetMode="External"/><Relationship Id="rId32" Type="http://schemas.openxmlformats.org/officeDocument/2006/relationships/hyperlink" Target="consultantplus://offline/ref=3E0F9C2630B6FE6B8500FBDABD9CE7F4CB36CB409E793D015432987DD58851F7A470e3K" TargetMode="External"/><Relationship Id="rId37" Type="http://schemas.openxmlformats.org/officeDocument/2006/relationships/hyperlink" Target="consultantplus://offline/ref=3E0F9C2630B6FE6B8500FBDABD9CE7F4CB36CB409E793D015432987DD58851F7A470e3K" TargetMode="External"/><Relationship Id="rId40" Type="http://schemas.openxmlformats.org/officeDocument/2006/relationships/hyperlink" Target="consultantplus://offline/ref=3E0F9C2630B6FE6B8500FBCCBEF0BDF8CB34934E9C723057016E9E2A8A7De8K" TargetMode="External"/><Relationship Id="rId45" Type="http://schemas.openxmlformats.org/officeDocument/2006/relationships/hyperlink" Target="consultantplus://offline/ref=3E0F9C2630B6FE6B8500FBCCBEF0BDF8C8359248942D6755503B9072eFK" TargetMode="External"/><Relationship Id="rId53" Type="http://schemas.openxmlformats.org/officeDocument/2006/relationships/hyperlink" Target="consultantplus://offline/ref=3E0F9C2630B6FE6B8500FBCCBEF0BDF8C8359248942D6755503B9072eFK" TargetMode="External"/><Relationship Id="rId58" Type="http://schemas.openxmlformats.org/officeDocument/2006/relationships/hyperlink" Target="consultantplus://offline/ref=3E0F9C2630B6FE6B8500FBCCBEF0BDF8C8359248942D6755503B9072eFK" TargetMode="External"/><Relationship Id="rId66" Type="http://schemas.openxmlformats.org/officeDocument/2006/relationships/hyperlink" Target="consultantplus://offline/ref=3E0F9C2630B6FE6B8500FBDABD9CE7F4CB36CB409E793D015432987DD58851F7A470e3K" TargetMode="External"/><Relationship Id="rId5" Type="http://schemas.openxmlformats.org/officeDocument/2006/relationships/hyperlink" Target="consultantplus://offline/ref=3E0F9C2630B6FE6B8500FBDABD9CE7F4CB36CB40977D3E055B31C577DDD15DF5A30CD4977508744C1CE48978e4K" TargetMode="External"/><Relationship Id="rId15" Type="http://schemas.openxmlformats.org/officeDocument/2006/relationships/hyperlink" Target="consultantplus://offline/ref=3E0F9C2630B6FE6B8500FBDABD9CE7F4CB36CB409E793D015432987DD58851F7A470e3K" TargetMode="External"/><Relationship Id="rId23" Type="http://schemas.openxmlformats.org/officeDocument/2006/relationships/hyperlink" Target="consultantplus://offline/ref=3E0F9C2630B6FE6B8500FBDABD9CE7F4CB36CB409E793D015432987DD58851F7A470e3K" TargetMode="External"/><Relationship Id="rId28" Type="http://schemas.openxmlformats.org/officeDocument/2006/relationships/hyperlink" Target="consultantplus://offline/ref=3E0F9C2630B6FE6B8500FBCCBEF0BDF8C8359248942D6755503B9072eFK" TargetMode="External"/><Relationship Id="rId36" Type="http://schemas.openxmlformats.org/officeDocument/2006/relationships/hyperlink" Target="consultantplus://offline/ref=3E0F9C2630B6FE6B8500FBCCBEF0BDF8CB34934E9C723057016E9E2A8A7De8K" TargetMode="External"/><Relationship Id="rId49" Type="http://schemas.openxmlformats.org/officeDocument/2006/relationships/hyperlink" Target="consultantplus://offline/ref=3E0F9C2630B6FE6B8500FBCCBEF0BDF8C8359248942D6755503B9072eFK" TargetMode="External"/><Relationship Id="rId57" Type="http://schemas.openxmlformats.org/officeDocument/2006/relationships/hyperlink" Target="consultantplus://offline/ref=3E0F9C2630B6FE6B8500FBDABD9CE7F4CB36CB409C7C3B035831C577DDD15DF57Ae3K" TargetMode="External"/><Relationship Id="rId61" Type="http://schemas.openxmlformats.org/officeDocument/2006/relationships/hyperlink" Target="consultantplus://offline/ref=3E0F9C2630B6FE6B8500FBCCBEF0BDF8C8359248942D6755503B9072eFK" TargetMode="External"/><Relationship Id="rId10" Type="http://schemas.openxmlformats.org/officeDocument/2006/relationships/hyperlink" Target="consultantplus://offline/ref=3E0F9C2630B6FE6B8500FBCCBEF0BDF8CB389649977C3057016E9E2A8A7De8K" TargetMode="External"/><Relationship Id="rId19" Type="http://schemas.openxmlformats.org/officeDocument/2006/relationships/hyperlink" Target="consultantplus://offline/ref=3E0F9C2630B6FE6B8500FBCCBEF0BDF8C8359248942D6755503B9072eFK" TargetMode="External"/><Relationship Id="rId31" Type="http://schemas.openxmlformats.org/officeDocument/2006/relationships/hyperlink" Target="consultantplus://offline/ref=3E0F9C2630B6FE6B8500FBCCBEF0BDF8C8359248942D6755503B9072eFK" TargetMode="External"/><Relationship Id="rId44" Type="http://schemas.openxmlformats.org/officeDocument/2006/relationships/hyperlink" Target="consultantplus://offline/ref=3E0F9C2630B6FE6B8500FBDABD9CE7F4CB36CB409E793D015432987DD58851F7A470e3K" TargetMode="External"/><Relationship Id="rId52" Type="http://schemas.openxmlformats.org/officeDocument/2006/relationships/hyperlink" Target="consultantplus://offline/ref=3E0F9C2630B6FE6B8500FBDABD9CE7F4CB36CB40977A39005431C577DDD15DF57Ae3K" TargetMode="External"/><Relationship Id="rId60" Type="http://schemas.openxmlformats.org/officeDocument/2006/relationships/hyperlink" Target="consultantplus://offline/ref=3E0F9C2630B6FE6B8500FBDABD9CE7F4CB36CB409C7C3B035831C577DDD15DF57Ae3K" TargetMode="External"/><Relationship Id="rId65" Type="http://schemas.openxmlformats.org/officeDocument/2006/relationships/hyperlink" Target="consultantplus://offline/ref=3E0F9C2630B6FE6B8500FBCCBEF0BDF8C8359248942D6755503B9072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F9C2630B6FE6B8500FBCCBEF0BDF8C83D954899723057016E9E2A8A7De8K" TargetMode="External"/><Relationship Id="rId14" Type="http://schemas.openxmlformats.org/officeDocument/2006/relationships/hyperlink" Target="consultantplus://offline/ref=3E0F9C2630B6FE6B8500FBCCBEF0BDF8C8359248942D6755503B9072eFK" TargetMode="External"/><Relationship Id="rId22" Type="http://schemas.openxmlformats.org/officeDocument/2006/relationships/hyperlink" Target="consultantplus://offline/ref=3E0F9C2630B6FE6B8500FBCCBEF0BDF8C8359248942D6755503B9072eFK" TargetMode="External"/><Relationship Id="rId27" Type="http://schemas.openxmlformats.org/officeDocument/2006/relationships/hyperlink" Target="consultantplus://offline/ref=3E0F9C2630B6FE6B8500FBDABD9CE7F4CB36CB409E793D015432987DD58851F7A470e3K" TargetMode="External"/><Relationship Id="rId30" Type="http://schemas.openxmlformats.org/officeDocument/2006/relationships/hyperlink" Target="consultantplus://offline/ref=3E0F9C2630B6FE6B8500FBDABD9CE7F4CB36CB40967D38095831C577DDD15DF5A30CD4977508744C1CE58D78e4K" TargetMode="External"/><Relationship Id="rId35" Type="http://schemas.openxmlformats.org/officeDocument/2006/relationships/hyperlink" Target="consultantplus://offline/ref=3E0F9C2630B6FE6B8500FBCCBEF0BDF8C8359248942D6755503B9072eFK" TargetMode="External"/><Relationship Id="rId43" Type="http://schemas.openxmlformats.org/officeDocument/2006/relationships/hyperlink" Target="consultantplus://offline/ref=3E0F9C2630B6FE6B8500FBCCBEF0BDF8C8359248942D6755503B9072eFK" TargetMode="External"/><Relationship Id="rId48" Type="http://schemas.openxmlformats.org/officeDocument/2006/relationships/hyperlink" Target="consultantplus://offline/ref=3E0F9C2630B6FE6B8500FBDABD9CE7F4CB36CB40977A39005431C577DDD15DF57Ae3K" TargetMode="External"/><Relationship Id="rId56" Type="http://schemas.openxmlformats.org/officeDocument/2006/relationships/hyperlink" Target="consultantplus://offline/ref=3E0F9C2630B6FE6B8500FBDABD9CE7F4CB36CB409E793D015432987DD58851F7A470e3K" TargetMode="External"/><Relationship Id="rId64" Type="http://schemas.openxmlformats.org/officeDocument/2006/relationships/hyperlink" Target="consultantplus://offline/ref=3E0F9C2630B6FE6B8500FBDABD9CE7F4CB36CB409E793D015432987DD58851F7A470e3K" TargetMode="External"/><Relationship Id="rId69" Type="http://schemas.openxmlformats.org/officeDocument/2006/relationships/hyperlink" Target="consultantplus://offline/ref=3E0F9C2630B6FE6B8500FBDABD9CE7F4CB36CB40977D3E055B31C577DDD15DF5A30CD4977508744C1CE48878e7K" TargetMode="External"/><Relationship Id="rId8" Type="http://schemas.openxmlformats.org/officeDocument/2006/relationships/hyperlink" Target="consultantplus://offline/ref=3E0F9C2630B6FE6B8500FBCCBEF0BDF8C8359248942D6755503B9072eFK" TargetMode="External"/><Relationship Id="rId51" Type="http://schemas.openxmlformats.org/officeDocument/2006/relationships/hyperlink" Target="consultantplus://offline/ref=3E0F9C2630B6FE6B8500FBDABD9CE7F4CB36CB409E793D015432987DD58851F7A470e3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0F9C2630B6FE6B8500FBCCBEF0BDF8C8359248942D6755503B9072eFK" TargetMode="External"/><Relationship Id="rId17" Type="http://schemas.openxmlformats.org/officeDocument/2006/relationships/hyperlink" Target="consultantplus://offline/ref=3E0F9C2630B6FE6B8500FBCCBEF0BDF8C8359248942D6755503B9072eFK" TargetMode="External"/><Relationship Id="rId25" Type="http://schemas.openxmlformats.org/officeDocument/2006/relationships/hyperlink" Target="consultantplus://offline/ref=3E0F9C2630B6FE6B8500FBDABD9CE7F4CB36CB409E793D015432987DD58851F7A470e3K" TargetMode="External"/><Relationship Id="rId33" Type="http://schemas.openxmlformats.org/officeDocument/2006/relationships/hyperlink" Target="consultantplus://offline/ref=3E0F9C2630B6FE6B8500FBCCBEF0BDF8C8359248942D6755503B9072eFK" TargetMode="External"/><Relationship Id="rId38" Type="http://schemas.openxmlformats.org/officeDocument/2006/relationships/hyperlink" Target="consultantplus://offline/ref=3E0F9C2630B6FE6B8500FBDABD9CE7F4CB36CB409E7A39015B3E987DD58851F7A470e3K" TargetMode="External"/><Relationship Id="rId46" Type="http://schemas.openxmlformats.org/officeDocument/2006/relationships/hyperlink" Target="consultantplus://offline/ref=3E0F9C2630B6FE6B8500FBCCBEF0BDF8CB34934E9C723057016E9E2A8A7De8K" TargetMode="External"/><Relationship Id="rId59" Type="http://schemas.openxmlformats.org/officeDocument/2006/relationships/hyperlink" Target="consultantplus://offline/ref=3E0F9C2630B6FE6B8500FBDABD9CE7F4CB36CB409E793D015432987DD58851F7A470e3K" TargetMode="External"/><Relationship Id="rId67" Type="http://schemas.openxmlformats.org/officeDocument/2006/relationships/hyperlink" Target="consultantplus://offline/ref=3E0F9C2630B6FE6B8500FBCCBEF0BDF8C8359248942D6755503B9072eFK" TargetMode="External"/><Relationship Id="rId20" Type="http://schemas.openxmlformats.org/officeDocument/2006/relationships/hyperlink" Target="consultantplus://offline/ref=3E0F9C2630B6FE6B8500FBDABD9CE7F4CB36CB409E793D015432987DD58851F7A470e3K" TargetMode="External"/><Relationship Id="rId41" Type="http://schemas.openxmlformats.org/officeDocument/2006/relationships/hyperlink" Target="consultantplus://offline/ref=3E0F9C2630B6FE6B8500FBDABD9CE7F4CB36CB409E793D015432987DD58851F7A470e3K" TargetMode="External"/><Relationship Id="rId54" Type="http://schemas.openxmlformats.org/officeDocument/2006/relationships/hyperlink" Target="consultantplus://offline/ref=3E0F9C2630B6FE6B8500FBDABD9CE7F4CB36CB409E793D015432987DD58851F7A470e3K" TargetMode="External"/><Relationship Id="rId62" Type="http://schemas.openxmlformats.org/officeDocument/2006/relationships/hyperlink" Target="consultantplus://offline/ref=3E0F9C2630B6FE6B8500FBDABD9CE7F4CB36CB40977D3E055B31C577DDD15DF5A30CD4977508744C1CE48978e7K" TargetMode="External"/><Relationship Id="rId70" Type="http://schemas.openxmlformats.org/officeDocument/2006/relationships/hyperlink" Target="consultantplus://offline/ref=3E0F9C2630B6FE6B8500FBCCBEF0BDF8CB389649977C3057016E9E2A8A7D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6687</Words>
  <Characters>38117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2016-11-10T10:31:00Z</dcterms:created>
  <dcterms:modified xsi:type="dcterms:W3CDTF">2016-11-10T10:31:00Z</dcterms:modified>
</cp:coreProperties>
</file>